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1C" w:rsidRPr="00653063" w:rsidRDefault="00AE0E1C" w:rsidP="00653063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53063">
        <w:rPr>
          <w:rFonts w:ascii="Times New Roman" w:hAnsi="Times New Roman"/>
          <w:b/>
          <w:sz w:val="28"/>
          <w:szCs w:val="28"/>
        </w:rPr>
        <w:t>Рабочая программа по предмету «Биология» для 9 класса</w:t>
      </w:r>
    </w:p>
    <w:p w:rsidR="00AE0E1C" w:rsidRPr="00653063" w:rsidRDefault="00AE0E1C" w:rsidP="00653063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53063">
        <w:rPr>
          <w:rFonts w:ascii="Times New Roman" w:hAnsi="Times New Roman"/>
          <w:b/>
          <w:sz w:val="28"/>
          <w:szCs w:val="28"/>
        </w:rPr>
        <w:t>по адаптированной образовательной  программе для детей ОВЗ</w:t>
      </w:r>
    </w:p>
    <w:p w:rsidR="00AE0E1C" w:rsidRPr="00653063" w:rsidRDefault="00AE0E1C" w:rsidP="0065306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E0E1C" w:rsidRPr="00653063" w:rsidRDefault="00AE0E1C" w:rsidP="006530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063">
        <w:rPr>
          <w:rFonts w:ascii="Times New Roman" w:hAnsi="Times New Roman"/>
          <w:b/>
          <w:sz w:val="28"/>
          <w:szCs w:val="28"/>
        </w:rPr>
        <w:t>Количество часов всего 68 в год, в неделю 2 часа.</w:t>
      </w:r>
    </w:p>
    <w:p w:rsidR="00AE0E1C" w:rsidRPr="00653063" w:rsidRDefault="00AE0E1C" w:rsidP="00653063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5306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Данная рабочая программа составлена на основе программы 5-9 классов коррекционных образовательных учреждений  издательства «</w:t>
      </w:r>
      <w:proofErr w:type="spellStart"/>
      <w:r w:rsidRPr="00653063">
        <w:rPr>
          <w:rFonts w:ascii="Times New Roman" w:hAnsi="Times New Roman"/>
          <w:sz w:val="24"/>
          <w:szCs w:val="24"/>
        </w:rPr>
        <w:t>Владос</w:t>
      </w:r>
      <w:proofErr w:type="spellEnd"/>
      <w:r w:rsidRPr="00653063">
        <w:rPr>
          <w:rFonts w:ascii="Times New Roman" w:hAnsi="Times New Roman"/>
          <w:sz w:val="24"/>
          <w:szCs w:val="24"/>
        </w:rPr>
        <w:t xml:space="preserve">» </w:t>
      </w:r>
      <w:smartTag w:uri="urn:schemas-microsoft-com:office:smarttags" w:element="metricconverter">
        <w:smartTagPr>
          <w:attr w:name="ProductID" w:val="2015 г"/>
        </w:smartTagPr>
        <w:r w:rsidRPr="00653063">
          <w:rPr>
            <w:rFonts w:ascii="Times New Roman" w:hAnsi="Times New Roman"/>
            <w:sz w:val="24"/>
            <w:szCs w:val="24"/>
          </w:rPr>
          <w:t>2015 г</w:t>
        </w:r>
      </w:smartTag>
      <w:r w:rsidRPr="00653063">
        <w:rPr>
          <w:rFonts w:ascii="Times New Roman" w:hAnsi="Times New Roman"/>
          <w:sz w:val="24"/>
          <w:szCs w:val="24"/>
        </w:rPr>
        <w:t>. с.62-64 под редакцией В.В. Воронковой.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Программа по биологии  предусматривает изучение элементарных сведений, доступных умственно-отсталым школьникам, о живой и неживой природе, об организме человека и охране его здоровья.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Основными задачами преподавания биологии являются:</w:t>
      </w:r>
    </w:p>
    <w:p w:rsidR="00AE0E1C" w:rsidRPr="00653063" w:rsidRDefault="00AE0E1C" w:rsidP="006530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сообщение учащимся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</w:t>
      </w:r>
    </w:p>
    <w:p w:rsidR="00AE0E1C" w:rsidRPr="00653063" w:rsidRDefault="00AE0E1C" w:rsidP="006530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формирование правильного понимания таких природных явлений, как дождь, снег, ветер, туман, осень, зима, весна, лето в жизни растений и животных;</w:t>
      </w:r>
    </w:p>
    <w:p w:rsidR="00AE0E1C" w:rsidRPr="00653063" w:rsidRDefault="00AE0E1C" w:rsidP="006530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проведение через весь курс экологического воспитания (рассмотрение окружающей природы как комплекса условий, необходимых для жизни всех растений, грибов, животных и людей), бережного отношения к природе;</w:t>
      </w:r>
    </w:p>
    <w:p w:rsidR="00AE0E1C" w:rsidRPr="00653063" w:rsidRDefault="00AE0E1C" w:rsidP="006530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первоначальное ознакомление с приёмами выращивания некоторых растений (комнатных и на школьном участке) и ухода за ними; с некоторыми животными, которых можно содержать дома или в школьном уголке природы;</w:t>
      </w:r>
    </w:p>
    <w:p w:rsidR="00AE0E1C" w:rsidRPr="00653063" w:rsidRDefault="00AE0E1C" w:rsidP="006530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привитие навыков, способствующих сохранению и укреплению здоровья человека.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Преподавание биологии в коррекционной школе  направлено на коррекцию недостатков умственного развития учащихся. В процессе знакомства с живой и неживой природой у учащихся развивается наблюдательность, речь и мышление, они учатся устанавливать простейшие причинно-следственные отношения и взаимозависимость живых организмов между собой и с неживой природой,  взаимосвязи человека с живой и неживой природой, влияние на неё.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Программа по биологии для 9 класса предусматривает сообщение элементарных сведений о строении и жизнедеятельности основных органов и в целом всего организма человека. Учащиеся знакомятся с ним и с теми условиями, которые благоприятствуют или вредят нормальной его жизнедеятельности. В связи с изучением организма человека учащимся сообщаются сведения о том, как важно правильно питаться, соблюдать требования гигиены, как уберечь себя от заразных болезней; какой вред здоровью наносят курение, употребление спиртных напитков и наркотиков, а также токсикомания. Обращается внимание учащихся на значение физической культуры и спорта для здоровья организма и нормальной его жизнедеятельности.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lastRenderedPageBreak/>
        <w:t>Учитывается региональный (регионально-национальный) компонент, который отражается в содержании заданий и упражнений. В соответствии с учебным планом программа рассчитана на 2 часа в неделю, 68 часов в год: 1 четверть-18, 2 четверть- 14 , 3 четверть- 20,  4 четверть-16.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063">
        <w:rPr>
          <w:rFonts w:ascii="Times New Roman" w:hAnsi="Times New Roman"/>
          <w:sz w:val="24"/>
          <w:szCs w:val="24"/>
        </w:rPr>
        <w:t>Преподавание ведётся по учебнику «Биология. Человек» 9 класс, И. В. Романов, И. Б. Агафонова, Москва «Дрофа» 2016г.</w:t>
      </w: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53063">
        <w:rPr>
          <w:rFonts w:ascii="Times New Roman" w:hAnsi="Times New Roman"/>
          <w:b/>
          <w:sz w:val="28"/>
          <w:szCs w:val="28"/>
        </w:rPr>
        <w:t>Содержание программы.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537"/>
        <w:gridCol w:w="566"/>
        <w:gridCol w:w="2126"/>
        <w:gridCol w:w="2504"/>
        <w:gridCol w:w="1701"/>
        <w:gridCol w:w="1559"/>
        <w:gridCol w:w="1495"/>
      </w:tblGrid>
      <w:tr w:rsidR="00AE0E1C" w:rsidRPr="00653063" w:rsidTr="005512BA">
        <w:trPr>
          <w:trHeight w:val="270"/>
        </w:trPr>
        <w:tc>
          <w:tcPr>
            <w:tcW w:w="534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537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566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7259" w:type="dxa"/>
            <w:gridSpan w:val="4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Требования к уровню подготовки</w:t>
            </w: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Базовый уровень.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</w:tc>
        <w:tc>
          <w:tcPr>
            <w:tcW w:w="170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Сниженный уровень.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Иметь представление:</w:t>
            </w:r>
          </w:p>
        </w:tc>
        <w:tc>
          <w:tcPr>
            <w:tcW w:w="155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  Базовый уровень.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</w:tc>
        <w:tc>
          <w:tcPr>
            <w:tcW w:w="149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Сниженный уровень.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Уметь с помощью учителя:</w:t>
            </w: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Место  человека среди млекопитающих  (как единственного  разумного существа) в живой  природе. Заметные  черты сходства и различия  в  строении  тела  человека  и  животных  (на  основании  личных  наблюдений  и  знаний  о  млекопитающих  животных).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названия,  строение  и  расположение  основных  органов  организма  человека;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элементарное  представление  о  функциях  основных  органов  и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их  систем;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влияние  физических  нагрузок  на  организм;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вредное  влияние  курения  и  алкогольных  напитков  на  организм;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основные  санитарно-гигиенические  правила.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 названия,  строение  и  расположение  основных  органов  организма  человека;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элементарное  представление  о  функциях  основных  органов  и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их  систем;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влияние  физических  нагрузок  на  организм;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вредное  влияние  курения  и  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алкогольных  напитков  на  организм;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основные  санитарно-гигиенические  правила.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•  применять  приобретенные  знания  о  строении  и  функциях  че­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ловеческого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 xml:space="preserve">  организма  в повседневной  жизни  с целью  </w:t>
            </w: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сохра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>­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нения  и  укрепления  своего  здоровья;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•  соблюдать  санитарно-гигиенические  правила.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•  применять  приобретенные  знания  о  строении  и  функциях  че­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ловеческого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 xml:space="preserve">  организма  в повседневной  жизни  с целью  сохранения  и  укрепления  своего  здоровья;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•  соблюдать  санитарно-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гигиенические  правила.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Общий  обзор  организма  человека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Общее  знакомство с организмом человека. Краткие сведения о строении клеток и  тканей человека. Органы  и системы  органов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( опорно-двигательная,  пищеварительная,  кровеносная,  выделительная,  дыхательная,  нервная  и  органы  чувств).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Опора  тела  и  движение.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Значение  опорно-двигательной  системы.  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  и  строение  костей. Скелет  человека. Соединения  костей  (подвижное  и  </w:t>
            </w: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неподвиж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>­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 xml:space="preserve"> ).  Первая помощь  при ушибах, растяжении связок, вывихах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суставов  и  переломах  костей.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Основные  группы  мышц  человеческого  тела.  Работа  мышц.  Значение физических упражнений для правильного формирования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скелета и мышц. Предупреждение искривления позвоночника и развития  плоскостопия.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 Демонстрация  скелета  человека,  позвонков.  Опыты,  демонстрирующие  статическую  и  динамическую  нагрузки  на  мышцы;  свойства  декальцинированных  и  прокаленных  костей.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Кровь  и  кровообращение.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Значение  крови  и  кровообращения.  Состав  крови  (клетки  красные,  белые),  плазма  крови.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Органы кровообращения: сердце и сосуды. Большой  и малый круги кровообращения. Сердце, его строение и работа. Движение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крови по сосудам. Пульс. Предупреждение  сердечно-сосудистых заболеваний. Первая помощь  при кровотечениях. Отрицательное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влияние  никотина  и  алкоголя  на  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сердце  и  сосуды  (а  через  кровеносную  систему- на  весь  организм).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Демонстрация  влажного препарата и муляжа  сердца млекопитающего.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Лабораторные  работы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1. Микроскопическое  строение  крови.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2. Подсчет  частоты пульса в спокойном  состоянии  и после  ряда  физических  упражнений  (приседания,  прыжки,  бег).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Дыхание.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Значение  дыхания.  Органы  дыхания,  их  строение  и  функции.  Голосовой  аппарат.  Газообмен  в  легких  и  тканях.  Болезни,  передающиеся  через воздух. Гигиена  органов  дыхания.  Отрицательное  влияние  никотина  на органы  дыхания.  Необходимость  чистого  воздуха  для  дыхания.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Демонстрация  опыта,  обнаруживающего  углекислый  газ  в  выдыхаемом  воздухе.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Охрана воздуха в Ростовской области.</w:t>
            </w: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Пищеварение.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Значение пищеварения. Питательные вещества и витамины.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Пищевые  продукты.  Органы  пищеварения.  Пищеварение  в  ротовой полости, желудке, кишечнике. Всасывание питательных веществ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в кровь.  Гигиена  питания  и  предупреждение  желудочно-кишечных заболеваний,  пищевых  отправлений  и  глистных  заражений.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демонстрация  опытов: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1. Обнаружение  крахмала  в  хлебе  и  картофеле.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2. Обнаружение  белка  и  крахмала  в пшеничной  муке.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3. Действие  слюны  на  крахмал.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4. Действие  желудочного  сока  на  белки.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Профилактика желудочно-кишечных заболеваний, пищевых отравлений в местных условиях.</w:t>
            </w: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Почки.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Органы мочевыделительной системы, их значение. Внешнее строение почек и их  расположение в организме. Предупреждение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почечных  заболеваний.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Кожа.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Кожа  человека  и  ее  значение  как  органа  защиты  организма,  осязания,  выделения  (пота)  и  терморегуляции.  Закаливание  организма.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 Гигиена  кожи  и  гигиенические  требования  к  одежде.  Профилактика и  первая  помощь  при  тепловом  и  солнечных  ударах,  ожогах  и  обморожении.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Профилактика теплового и солнечного удара, ожогов, обморожения в местных условиях.</w:t>
            </w: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Нервная  система.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Строение и значение нервной системы (спинной и головной мозг,  нервы). Гигиена умственного труда.  Отрицательное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влияние на нервную систему алкоголя и 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никотина. Сон и его значение.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Органы  чувств.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Значение органов чувств. Строение, функции, гигиена органа зрения.  Строение  органа  слуха. Предупреждение  нарушений  слуха.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Органы  обоняния  и  вкуса.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Демонстрация  влажного  препарата  «Глаз  крупного  млекопитающего, моделей  глазного  яблока  и  уха.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5512BA">
        <w:trPr>
          <w:trHeight w:val="270"/>
        </w:trPr>
        <w:tc>
          <w:tcPr>
            <w:tcW w:w="534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Охрана  здоровья  человека  в  Российской  Федерации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Система  здравоохранения  в  Российской  Федерации.  Мероприятия,  осуществляемые  в  нашей  стране  по  охране  труда.  Организация отдыха.  Медицинская  помощь.  Социальное  обеспечение  по  старости, болезни  и  потере  трудоспособности.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Здоровье  человека  и  современное  общество  (окружающая  среда).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Воздействие окружающей среды на системы органов и здоровье человека  в  целом.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Болезни  цивилизации:  герпес,  онкология,  ВИЧ -инфекция  и  другие. Меры  профилактики. 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Охрана здоровья человека в Ростовской области</w:t>
            </w:r>
          </w:p>
        </w:tc>
        <w:tc>
          <w:tcPr>
            <w:tcW w:w="2504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53063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7894"/>
        <w:gridCol w:w="850"/>
        <w:gridCol w:w="1154"/>
        <w:gridCol w:w="4562"/>
      </w:tblGrid>
      <w:tr w:rsidR="00AE0E1C" w:rsidRPr="00653063" w:rsidTr="00F834EB">
        <w:trPr>
          <w:trHeight w:val="1435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Дата изучения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Введение. Место человека среди млекопитающих (как единственного разумного существа) в живой природе. Заметные черты сходства и различия в строении тела человека и животных.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 рабочими тетрадями.</w:t>
            </w:r>
          </w:p>
        </w:tc>
      </w:tr>
      <w:tr w:rsidR="00AE0E1C" w:rsidRPr="00653063" w:rsidTr="00F834EB">
        <w:trPr>
          <w:trHeight w:val="1585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Общее знакомство с организмом человека. Демонстрация торса человека.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140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Краткие сведения о строении клеток человека.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09.09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Словарная работа. 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Краткие сведения о строении тканей человека.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270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Органы и системы органов (опорно-двигательная, пищеварительная, кровеносная, выделительная, дыхательная, нервная) и органы чувств.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  Словарная работа. Самостоятельная работа.</w:t>
            </w:r>
          </w:p>
        </w:tc>
      </w:tr>
      <w:tr w:rsidR="00AE0E1C" w:rsidRPr="00653063" w:rsidTr="00F834EB">
        <w:trPr>
          <w:trHeight w:val="1249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Повторение и обобщение материала по теме  «Общий обзор организма человека»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Опора тела и движение. Значение опорно-двигательной системы. Состав костей. Скелет человека.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Строение костей. Соединение костей (подвижное и неподвижное).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Словарная работа. 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Скелет человека. Скелет головы.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Скелет человека. Скелет туловища.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770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Скелет человека. Скелет конечностей.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Первая помощь при вывихах, ушибах, растяжении связок.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 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Первая помощь при переломах костей.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презентацией. Самостоятельная работа.</w:t>
            </w:r>
          </w:p>
        </w:tc>
      </w:tr>
      <w:tr w:rsidR="00AE0E1C" w:rsidRPr="00653063" w:rsidTr="002877C7">
        <w:trPr>
          <w:trHeight w:val="1038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Строение и значение мышц.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21.10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9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2877C7">
        <w:trPr>
          <w:trHeight w:val="1038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Основные группы мышц человеческого тела.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458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мышц. Опыты, демонстрирующие статическую и динамическую нагрузку на мышцы.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Гигиена физического труда.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Предупреждение искривления позвоночника и развития плоскостопия.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007621">
        <w:trPr>
          <w:trHeight w:val="2163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Значение физических упражнений для правильного формирования скелета и мышц.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Повторение и обобщение материала по теме «Опора и движение».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Значение крови и кровообращения.  Органы кровообращения: сердце и сосуды.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Состав крови (клетки красные, белые), плазма крови. Лабораторная работа №1 «Микроскопическое строение крови».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Сердце, его строение и работа. Демонстрация сердца млекопитающего.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Словарная работа. 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Большой и малый круг кровообращения.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744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Движение крови по сосудам. Пульс. Лабораторная работа №2 «Подсчёт частоты пульса».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Словарная работа. 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Предупреждение сердечно-сосудистых заболеваний.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Отрицательное влияние никотина, алкоголя на сердце и сосуды.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Повторение и обобщение материала по теме «Кровь и кровообращение». Контрольная работа № 2.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944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Дыхание. Значение дыхания. Органы дыхания, их строение и функции.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Голосовой аппарат.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Газообмен в лёгких и тканях. Демонстрация опыта №1, обнаруживающего углекислый газ в выдыхаемом воздухе.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Словарная работа. Самостоятельная 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работа.</w:t>
            </w:r>
          </w:p>
        </w:tc>
      </w:tr>
      <w:tr w:rsidR="00AE0E1C" w:rsidRPr="00653063" w:rsidTr="00F834EB">
        <w:trPr>
          <w:trHeight w:val="2253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Дыхательные движения. Регуляция дыхания.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270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Влияние физического труда и спорта на развитие дыхательной системы.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Болезни дыхательной системы и их </w:t>
            </w: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предупреждение.Необходимость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 xml:space="preserve"> чистого воздуха для дыхания. Демонстрация опыта №2, обнаруживающего углекислый газ в выдыхаемом воздухе.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Гигиена дыхания. Охрана воздушной среды.. Демонстрация опыта №2, обнаруживающего углекислый газ в выдыхаемом воздухе .Повторение и обобщение  по теме «Дыхание». 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Питательные вещества и витамины. Пищевые продукты. Демонстрация опыта №3 «Обнаружение белка и крахмала в пшеничной муке».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Пищеварение. Значение </w:t>
            </w:r>
            <w:proofErr w:type="spellStart"/>
            <w:r w:rsidRPr="00653063">
              <w:rPr>
                <w:rFonts w:ascii="Times New Roman" w:hAnsi="Times New Roman"/>
                <w:sz w:val="24"/>
                <w:szCs w:val="24"/>
              </w:rPr>
              <w:t>пищеварения.Система</w:t>
            </w:r>
            <w:proofErr w:type="spellEnd"/>
            <w:r w:rsidRPr="00653063">
              <w:rPr>
                <w:rFonts w:ascii="Times New Roman" w:hAnsi="Times New Roman"/>
                <w:sz w:val="24"/>
                <w:szCs w:val="24"/>
              </w:rPr>
              <w:t xml:space="preserve"> органов пищеварения.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178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Строение и значение зубов.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1177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Пищеварение в ротовой полости и в желудке. Демонстрация опыта №4 «Действие слюны на крахмал».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Пищеварение в  кишечнике. Всасывание питательных веществ в кровь.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Гигиена питания.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Предупреждение желудочно-кишечных и глистных  заболеваний.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Пищевые отравления, их причины и предупреждение.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Вредное влияние курения и спиртных напитков на пищеварительную систему.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Повторение и обобщение по теме «Пищеварение».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Почки. Органы мочевыделительной системы, их значение. Внешнее строение почек и их расположение в организме.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Предупреждение почечных заболеваний.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Работа с учебником, таблицами, с </w:t>
            </w: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Кожа человека и её значение как органа защиты организма, осязания, выделения (пота) и терморегуляции.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Закаливание организма.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rPr>
          <w:trHeight w:val="2053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Профилактика и первая помощь при тепловом и солнечных ударах, ожогах и обморожении.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Гигиена кожи и гигиенические требования к одежде и обуви.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Повторение обобщение  по теме «Кожа». Контрольная работа № 3.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Нервная система. Строение и значение нервной системы 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007621">
        <w:trPr>
          <w:trHeight w:val="692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Спинной мозг.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01.04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9" w:type="dxa"/>
            <w:vMerge w:val="restart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Словарная работа. Самостоятельная работа.</w:t>
            </w:r>
          </w:p>
        </w:tc>
      </w:tr>
      <w:tr w:rsidR="00AE0E1C" w:rsidRPr="00653063" w:rsidTr="00007621">
        <w:trPr>
          <w:trHeight w:val="692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Головной мозг.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458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007621">
        <w:trPr>
          <w:trHeight w:val="692"/>
        </w:trPr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Речь.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4589" w:type="dxa"/>
            <w:vMerge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 Эмоции. Внимание и память.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 xml:space="preserve">Сон и его значение. 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Гигиена нервной деятельности. Режим дня.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Отрицательное влияние на нервную систему алкоголя и  никотина.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Повторение и обобщение по теме «Нервная система».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Органы чувств. Значение органов чувств.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Строение и функции органов зрения.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Гигиена органов зрения.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Строение, функции органа слуха.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Гигиена слуха.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тетрадями, презентацией.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Органы осязания, обоняния, вкуса. Контрольная работа №4.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AE0E1C" w:rsidRPr="00653063" w:rsidTr="00F834EB">
        <w:tc>
          <w:tcPr>
            <w:tcW w:w="675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938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Система здравоохранения в Российской Федерации. Медицинская помощь.</w:t>
            </w:r>
          </w:p>
        </w:tc>
        <w:tc>
          <w:tcPr>
            <w:tcW w:w="85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4589" w:type="dxa"/>
          </w:tcPr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Работа с учебником, с рабочими тетрадями.</w:t>
            </w:r>
          </w:p>
          <w:p w:rsidR="00AE0E1C" w:rsidRPr="00653063" w:rsidRDefault="00AE0E1C" w:rsidP="006530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63">
              <w:rPr>
                <w:rFonts w:ascii="Times New Roman" w:hAnsi="Times New Roman"/>
                <w:sz w:val="24"/>
                <w:szCs w:val="24"/>
              </w:rPr>
              <w:t>Словарная работа. Самостоятельная работа.</w:t>
            </w:r>
          </w:p>
        </w:tc>
      </w:tr>
    </w:tbl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E1C" w:rsidRPr="00653063" w:rsidRDefault="00AE0E1C" w:rsidP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3063" w:rsidRPr="00653063" w:rsidRDefault="00653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53063" w:rsidRPr="00653063" w:rsidSect="00AE5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15EE"/>
    <w:multiLevelType w:val="hybridMultilevel"/>
    <w:tmpl w:val="CDDAC7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FDE"/>
    <w:rsid w:val="00007621"/>
    <w:rsid w:val="00065334"/>
    <w:rsid w:val="00081CCB"/>
    <w:rsid w:val="000F66F3"/>
    <w:rsid w:val="00123D41"/>
    <w:rsid w:val="001361D5"/>
    <w:rsid w:val="0021060B"/>
    <w:rsid w:val="0021119C"/>
    <w:rsid w:val="002877C7"/>
    <w:rsid w:val="002A6D7C"/>
    <w:rsid w:val="002E5A14"/>
    <w:rsid w:val="003C52C1"/>
    <w:rsid w:val="00463B64"/>
    <w:rsid w:val="00481275"/>
    <w:rsid w:val="004C4CA4"/>
    <w:rsid w:val="004F6923"/>
    <w:rsid w:val="005178E3"/>
    <w:rsid w:val="005351CF"/>
    <w:rsid w:val="005512BA"/>
    <w:rsid w:val="00561623"/>
    <w:rsid w:val="00653063"/>
    <w:rsid w:val="0066753D"/>
    <w:rsid w:val="00670A24"/>
    <w:rsid w:val="006A2F2D"/>
    <w:rsid w:val="006B6FEA"/>
    <w:rsid w:val="006F7358"/>
    <w:rsid w:val="0074074C"/>
    <w:rsid w:val="00762C63"/>
    <w:rsid w:val="007D7F6F"/>
    <w:rsid w:val="00843045"/>
    <w:rsid w:val="008B568A"/>
    <w:rsid w:val="009210C8"/>
    <w:rsid w:val="00937AD2"/>
    <w:rsid w:val="009535E9"/>
    <w:rsid w:val="009C3DCA"/>
    <w:rsid w:val="009F760A"/>
    <w:rsid w:val="00A05C71"/>
    <w:rsid w:val="00A30CCC"/>
    <w:rsid w:val="00AC28AA"/>
    <w:rsid w:val="00AC6CD0"/>
    <w:rsid w:val="00AD5A6D"/>
    <w:rsid w:val="00AE0E1C"/>
    <w:rsid w:val="00AE5FDE"/>
    <w:rsid w:val="00AF4C68"/>
    <w:rsid w:val="00B046B7"/>
    <w:rsid w:val="00B2361C"/>
    <w:rsid w:val="00B46575"/>
    <w:rsid w:val="00B61915"/>
    <w:rsid w:val="00BE4CC9"/>
    <w:rsid w:val="00BF3FF2"/>
    <w:rsid w:val="00C633A6"/>
    <w:rsid w:val="00CC24EB"/>
    <w:rsid w:val="00CC5D67"/>
    <w:rsid w:val="00D57A20"/>
    <w:rsid w:val="00D60CD2"/>
    <w:rsid w:val="00DB5E3E"/>
    <w:rsid w:val="00E05377"/>
    <w:rsid w:val="00E24508"/>
    <w:rsid w:val="00E935CC"/>
    <w:rsid w:val="00EA5340"/>
    <w:rsid w:val="00EE3FA3"/>
    <w:rsid w:val="00F834EB"/>
    <w:rsid w:val="00FA47E6"/>
    <w:rsid w:val="00FE5C7E"/>
    <w:rsid w:val="00FE79A8"/>
    <w:rsid w:val="00FF2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5FDE"/>
    <w:pPr>
      <w:ind w:left="720"/>
      <w:contextualSpacing/>
    </w:pPr>
  </w:style>
  <w:style w:type="table" w:styleId="a4">
    <w:name w:val="Table Grid"/>
    <w:basedOn w:val="a1"/>
    <w:uiPriority w:val="99"/>
    <w:rsid w:val="00AE5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4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15</Pages>
  <Words>2523</Words>
  <Characters>17709</Characters>
  <Application>Microsoft Office Word</Application>
  <DocSecurity>0</DocSecurity>
  <Lines>147</Lines>
  <Paragraphs>40</Paragraphs>
  <ScaleCrop>false</ScaleCrop>
  <Company/>
  <LinksUpToDate>false</LinksUpToDate>
  <CharactersWithSpaces>20192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ГСШИ</dc:creator>
  <cp:keywords/>
  <dc:description/>
  <cp:lastModifiedBy>Kutulik</cp:lastModifiedBy>
  <cp:revision>22</cp:revision>
  <dcterms:created xsi:type="dcterms:W3CDTF">2013-06-15T13:20:00Z</dcterms:created>
  <dcterms:modified xsi:type="dcterms:W3CDTF">2018-06-24T04:55:00Z</dcterms:modified>
</cp:coreProperties>
</file>